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4E73" w:rsidR="004C4E73" w:rsidP="47E79D38" w:rsidRDefault="002364BF" w14:paraId="554BC325" w14:textId="5BC162C0">
      <w:pPr>
        <w:jc w:val="center"/>
        <w:rPr>
          <w:rFonts w:ascii="Arial" w:hAnsi="Arial" w:cs="Arial"/>
          <w:b w:val="1"/>
          <w:bCs w:val="1"/>
          <w:sz w:val="28"/>
          <w:szCs w:val="28"/>
        </w:rPr>
      </w:pPr>
      <w:r w:rsidRPr="47E79D38" w:rsidR="002364BF">
        <w:rPr>
          <w:rFonts w:ascii="Arial" w:hAnsi="Arial" w:cs="Arial"/>
          <w:b w:val="1"/>
          <w:bCs w:val="1"/>
          <w:sz w:val="28"/>
          <w:szCs w:val="28"/>
        </w:rPr>
        <w:t>SCCSA CHALLENGE CUP 20</w:t>
      </w:r>
      <w:r w:rsidRPr="47E79D38" w:rsidR="005B2C15">
        <w:rPr>
          <w:rFonts w:ascii="Arial" w:hAnsi="Arial" w:cs="Arial"/>
          <w:b w:val="1"/>
          <w:bCs w:val="1"/>
          <w:sz w:val="28"/>
          <w:szCs w:val="28"/>
        </w:rPr>
        <w:t>2</w:t>
      </w:r>
      <w:r w:rsidRPr="47E79D38" w:rsidR="3D4EAA0C">
        <w:rPr>
          <w:rFonts w:ascii="Arial" w:hAnsi="Arial" w:cs="Arial"/>
          <w:b w:val="1"/>
          <w:bCs w:val="1"/>
          <w:sz w:val="28"/>
          <w:szCs w:val="28"/>
        </w:rPr>
        <w:t>4</w:t>
      </w:r>
    </w:p>
    <w:p w:rsidRPr="00C17D43" w:rsidR="0080593B" w:rsidP="00C55185" w:rsidRDefault="0080593B" w14:paraId="554BC326" w14:textId="77777777">
      <w:pPr>
        <w:jc w:val="both"/>
        <w:rPr>
          <w:rFonts w:ascii="Arial" w:hAnsi="Arial" w:cs="Arial"/>
          <w:b/>
          <w:sz w:val="21"/>
          <w:szCs w:val="21"/>
        </w:rPr>
      </w:pPr>
      <w:r w:rsidRPr="7FF60E33">
        <w:rPr>
          <w:rFonts w:ascii="Arial" w:hAnsi="Arial" w:cs="Arial"/>
          <w:b/>
          <w:bCs/>
          <w:sz w:val="21"/>
          <w:szCs w:val="21"/>
        </w:rPr>
        <w:t>MATCH INFORMATION</w:t>
      </w:r>
    </w:p>
    <w:p w:rsidR="7FF60E33" w:rsidP="4DFC045B" w:rsidRDefault="7FF60E33" w14:paraId="2B021D29" w14:textId="2490503B">
      <w:pPr>
        <w:spacing w:after="0"/>
        <w:rPr>
          <w:rFonts w:ascii="Arial" w:hAnsi="Arial" w:cs="Arial"/>
          <w:sz w:val="21"/>
          <w:szCs w:val="21"/>
        </w:rPr>
      </w:pPr>
      <w:r w:rsidRPr="4DFC045B" w:rsidR="00B459F0">
        <w:rPr>
          <w:rFonts w:ascii="Arial" w:hAnsi="Arial" w:cs="Arial"/>
          <w:sz w:val="21"/>
          <w:szCs w:val="21"/>
        </w:rPr>
        <w:t xml:space="preserve">The number games and game duration for each age group is at the discretion of SCCSA and shall be advised prior to the commencement of competition when the draw is </w:t>
      </w:r>
      <w:r w:rsidRPr="4DFC045B" w:rsidR="00B459F0">
        <w:rPr>
          <w:rFonts w:ascii="Arial" w:hAnsi="Arial" w:cs="Arial"/>
          <w:sz w:val="21"/>
          <w:szCs w:val="21"/>
        </w:rPr>
        <w:t>finalised</w:t>
      </w:r>
      <w:r w:rsidRPr="4DFC045B" w:rsidR="00B459F0">
        <w:rPr>
          <w:rFonts w:ascii="Arial" w:hAnsi="Arial" w:cs="Arial"/>
          <w:sz w:val="21"/>
          <w:szCs w:val="21"/>
        </w:rPr>
        <w:t>.</w:t>
      </w:r>
    </w:p>
    <w:p w:rsidRPr="00C17D43" w:rsidR="004C4E73" w:rsidP="004C4E73" w:rsidRDefault="004C4E73" w14:paraId="554BC328" w14:textId="56303CEC">
      <w:pPr>
        <w:spacing w:after="0"/>
        <w:rPr>
          <w:rFonts w:ascii="Arial" w:hAnsi="Arial" w:cs="Arial"/>
          <w:b/>
          <w:sz w:val="21"/>
          <w:szCs w:val="21"/>
        </w:rPr>
      </w:pPr>
      <w:r w:rsidRPr="00C17D43">
        <w:rPr>
          <w:rFonts w:ascii="Arial" w:hAnsi="Arial" w:cs="Arial"/>
          <w:b/>
          <w:sz w:val="21"/>
          <w:szCs w:val="21"/>
        </w:rPr>
        <w:t>CHALLENGE CUP</w:t>
      </w:r>
    </w:p>
    <w:p w:rsidRPr="00C17D43" w:rsidR="004C4E73" w:rsidP="004C4E73" w:rsidRDefault="004C4E73" w14:paraId="554BC329" w14:textId="14393C52">
      <w:pPr>
        <w:jc w:val="both"/>
        <w:rPr>
          <w:rFonts w:ascii="Arial" w:hAnsi="Arial" w:cs="Arial"/>
          <w:sz w:val="21"/>
          <w:szCs w:val="21"/>
        </w:rPr>
      </w:pPr>
      <w:r w:rsidRPr="7FF60E33">
        <w:rPr>
          <w:rFonts w:ascii="Arial" w:hAnsi="Arial" w:cs="Arial"/>
          <w:sz w:val="21"/>
          <w:szCs w:val="21"/>
        </w:rPr>
        <w:t xml:space="preserve">The Challenge Cup is given to the team that demonstrates a positive spirit and attitude, shows respect to all </w:t>
      </w:r>
      <w:proofErr w:type="gramStart"/>
      <w:r w:rsidRPr="7FF60E33">
        <w:rPr>
          <w:rFonts w:ascii="Arial" w:hAnsi="Arial" w:cs="Arial"/>
          <w:sz w:val="21"/>
          <w:szCs w:val="21"/>
        </w:rPr>
        <w:t>officials</w:t>
      </w:r>
      <w:proofErr w:type="gramEnd"/>
      <w:r w:rsidRPr="7FF60E33">
        <w:rPr>
          <w:rFonts w:ascii="Arial" w:hAnsi="Arial" w:cs="Arial"/>
          <w:sz w:val="21"/>
          <w:szCs w:val="21"/>
        </w:rPr>
        <w:t xml:space="preserve"> and has the best sideline support. Points are given by the </w:t>
      </w:r>
      <w:r w:rsidRPr="7FF60E33" w:rsidR="003C1AA5">
        <w:rPr>
          <w:rFonts w:ascii="Arial" w:hAnsi="Arial" w:cs="Arial"/>
          <w:sz w:val="21"/>
          <w:szCs w:val="21"/>
        </w:rPr>
        <w:t>Centre</w:t>
      </w:r>
      <w:r w:rsidRPr="7FF60E33" w:rsidR="00D92704">
        <w:rPr>
          <w:rFonts w:ascii="Arial" w:hAnsi="Arial" w:cs="Arial"/>
          <w:sz w:val="21"/>
          <w:szCs w:val="21"/>
        </w:rPr>
        <w:t xml:space="preserve"> referee and the 2 </w:t>
      </w:r>
      <w:r w:rsidR="00A001E2">
        <w:rPr>
          <w:rFonts w:ascii="Arial" w:hAnsi="Arial" w:cs="Arial"/>
          <w:sz w:val="21"/>
          <w:szCs w:val="21"/>
        </w:rPr>
        <w:t>A</w:t>
      </w:r>
      <w:r w:rsidRPr="7FF60E33" w:rsidR="00D92704">
        <w:rPr>
          <w:rFonts w:ascii="Arial" w:hAnsi="Arial" w:cs="Arial"/>
          <w:sz w:val="21"/>
          <w:szCs w:val="21"/>
        </w:rPr>
        <w:t xml:space="preserve">ssistant </w:t>
      </w:r>
      <w:r w:rsidR="00A001E2">
        <w:rPr>
          <w:rFonts w:ascii="Arial" w:hAnsi="Arial" w:cs="Arial"/>
          <w:sz w:val="21"/>
          <w:szCs w:val="21"/>
        </w:rPr>
        <w:t>R</w:t>
      </w:r>
      <w:r w:rsidRPr="7FF60E33" w:rsidR="00D92704">
        <w:rPr>
          <w:rFonts w:ascii="Arial" w:hAnsi="Arial" w:cs="Arial"/>
          <w:sz w:val="21"/>
          <w:szCs w:val="21"/>
        </w:rPr>
        <w:t>eferee</w:t>
      </w:r>
      <w:r w:rsidR="00A001E2">
        <w:rPr>
          <w:rFonts w:ascii="Arial" w:hAnsi="Arial" w:cs="Arial"/>
          <w:sz w:val="21"/>
          <w:szCs w:val="21"/>
        </w:rPr>
        <w:t>s</w:t>
      </w:r>
      <w:r w:rsidRPr="7FF60E33">
        <w:rPr>
          <w:rFonts w:ascii="Arial" w:hAnsi="Arial" w:cs="Arial"/>
          <w:sz w:val="21"/>
          <w:szCs w:val="21"/>
        </w:rPr>
        <w:t xml:space="preserve"> for each game (1 being poor to 5 being outstanding).</w:t>
      </w:r>
      <w:r w:rsidRPr="7FF60E33" w:rsidR="007A77CC">
        <w:rPr>
          <w:rFonts w:ascii="Arial" w:hAnsi="Arial" w:cs="Arial"/>
          <w:sz w:val="21"/>
          <w:szCs w:val="21"/>
        </w:rPr>
        <w:t xml:space="preserve"> This trophy is presented after the last games </w:t>
      </w:r>
      <w:r w:rsidRPr="7FF60E33" w:rsidR="000F4A18">
        <w:rPr>
          <w:rFonts w:ascii="Arial" w:hAnsi="Arial" w:cs="Arial"/>
          <w:sz w:val="21"/>
          <w:szCs w:val="21"/>
        </w:rPr>
        <w:t>the tournament, as each age group finished their day the team in the running will be announce at their presentation.</w:t>
      </w:r>
    </w:p>
    <w:p w:rsidRPr="004C4E73" w:rsidR="00C55185" w:rsidP="00AD1C10" w:rsidRDefault="006A3B27" w14:paraId="554BC32A" w14:textId="408D20E8">
      <w:r w:rsidRPr="7FF60E33">
        <w:rPr>
          <w:rFonts w:ascii="Arial" w:hAnsi="Arial" w:cs="Arial"/>
          <w:b/>
          <w:bCs/>
          <w:sz w:val="21"/>
          <w:szCs w:val="21"/>
        </w:rPr>
        <w:t xml:space="preserve">COMPETITION POINTS </w:t>
      </w:r>
    </w:p>
    <w:p w:rsidR="00714552" w:rsidP="4DFC045B" w:rsidRDefault="00714552" w14:paraId="52CD6461" w14:textId="7FA7C613">
      <w:pPr>
        <w:pStyle w:val="NoSpacing"/>
        <w:suppressLineNumbers w:val="0"/>
        <w:bidi w:val="0"/>
        <w:spacing w:before="0" w:beforeAutospacing="off" w:after="0" w:afterAutospacing="off" w:line="259" w:lineRule="auto"/>
        <w:ind w:left="0" w:right="0"/>
        <w:jc w:val="both"/>
        <w:rPr>
          <w:rFonts w:ascii="Arial" w:hAnsi="Arial" w:cs="Arial"/>
          <w:sz w:val="21"/>
          <w:szCs w:val="21"/>
          <w:lang w:val="en-US"/>
        </w:rPr>
      </w:pPr>
      <w:r w:rsidRPr="4DFC045B" w:rsidR="00714552">
        <w:rPr>
          <w:rFonts w:ascii="Arial" w:hAnsi="Arial" w:cs="Arial"/>
          <w:sz w:val="21"/>
          <w:szCs w:val="21"/>
          <w:lang w:val="en-US"/>
        </w:rPr>
        <w:t xml:space="preserve">Results </w:t>
      </w:r>
      <w:r w:rsidRPr="4DFC045B" w:rsidR="00714552">
        <w:rPr>
          <w:rFonts w:ascii="Arial" w:hAnsi="Arial" w:cs="Arial"/>
          <w:sz w:val="21"/>
          <w:szCs w:val="21"/>
          <w:lang w:val="en-US"/>
        </w:rPr>
        <w:t xml:space="preserve">tables for each age group </w:t>
      </w:r>
      <w:r w:rsidRPr="4DFC045B" w:rsidR="00714552">
        <w:rPr>
          <w:rFonts w:ascii="Arial" w:hAnsi="Arial" w:cs="Arial"/>
          <w:sz w:val="21"/>
          <w:szCs w:val="21"/>
          <w:lang w:val="en-US"/>
        </w:rPr>
        <w:t xml:space="preserve">will be updated periodically and available for view </w:t>
      </w:r>
      <w:r w:rsidRPr="4DFC045B" w:rsidR="27DA62DC">
        <w:rPr>
          <w:rFonts w:ascii="Arial" w:hAnsi="Arial" w:cs="Arial"/>
          <w:sz w:val="21"/>
          <w:szCs w:val="21"/>
          <w:lang w:val="en-US"/>
        </w:rPr>
        <w:t>via sccsa website.</w:t>
      </w:r>
    </w:p>
    <w:p w:rsidRPr="00C17D43" w:rsidR="00714552" w:rsidP="00714552" w:rsidRDefault="00714552" w14:paraId="0ED7F7CB" w14:textId="77777777">
      <w:pPr>
        <w:pStyle w:val="NoSpacing"/>
        <w:jc w:val="both"/>
        <w:rPr>
          <w:rFonts w:ascii="Arial" w:hAnsi="Arial" w:cs="Arial"/>
          <w:sz w:val="21"/>
          <w:szCs w:val="21"/>
        </w:rPr>
      </w:pPr>
    </w:p>
    <w:p w:rsidRPr="00C17D43" w:rsidR="00714552" w:rsidP="00714552" w:rsidRDefault="00714552" w14:paraId="0E49EF21" w14:textId="77777777">
      <w:pPr>
        <w:pStyle w:val="NoSpacing"/>
        <w:jc w:val="both"/>
        <w:rPr>
          <w:rFonts w:ascii="Arial" w:hAnsi="Arial" w:cs="Arial"/>
          <w:sz w:val="21"/>
          <w:szCs w:val="21"/>
        </w:rPr>
      </w:pPr>
      <w:r w:rsidRPr="00C17D43">
        <w:rPr>
          <w:rFonts w:ascii="Arial" w:hAnsi="Arial" w:cs="Arial"/>
          <w:sz w:val="21"/>
          <w:szCs w:val="21"/>
        </w:rPr>
        <w:t>The following points are awarded for each match.</w:t>
      </w:r>
    </w:p>
    <w:p w:rsidRPr="00C17D43" w:rsidR="00714552" w:rsidP="00714552" w:rsidRDefault="00714552" w14:paraId="45678A4C" w14:textId="77777777">
      <w:pPr>
        <w:pStyle w:val="NoSpacing"/>
        <w:jc w:val="both"/>
        <w:rPr>
          <w:rFonts w:ascii="Arial" w:hAnsi="Arial" w:cs="Arial"/>
          <w:sz w:val="21"/>
          <w:szCs w:val="21"/>
        </w:rPr>
      </w:pPr>
      <w:r w:rsidRPr="00C17D43">
        <w:rPr>
          <w:rFonts w:ascii="Arial" w:hAnsi="Arial" w:cs="Arial"/>
          <w:sz w:val="21"/>
          <w:szCs w:val="21"/>
        </w:rPr>
        <w:t>Win – 4 Points</w:t>
      </w:r>
      <w:r w:rsidRPr="00C17D43">
        <w:rPr>
          <w:rFonts w:ascii="Arial" w:hAnsi="Arial" w:cs="Arial"/>
          <w:sz w:val="21"/>
          <w:szCs w:val="21"/>
        </w:rPr>
        <w:tab/>
      </w:r>
      <w:r w:rsidRPr="00C17D43">
        <w:rPr>
          <w:rFonts w:ascii="Arial" w:hAnsi="Arial" w:cs="Arial"/>
          <w:sz w:val="21"/>
          <w:szCs w:val="21"/>
        </w:rPr>
        <w:t xml:space="preserve">     </w:t>
      </w:r>
    </w:p>
    <w:p w:rsidRPr="00C17D43" w:rsidR="00714552" w:rsidP="00714552" w:rsidRDefault="00714552" w14:paraId="30316020" w14:textId="77777777">
      <w:pPr>
        <w:pStyle w:val="NoSpacing"/>
        <w:jc w:val="both"/>
        <w:rPr>
          <w:rFonts w:ascii="Arial" w:hAnsi="Arial" w:cs="Arial"/>
          <w:sz w:val="21"/>
          <w:szCs w:val="21"/>
        </w:rPr>
      </w:pPr>
      <w:r w:rsidRPr="00C17D43">
        <w:rPr>
          <w:rFonts w:ascii="Arial" w:hAnsi="Arial" w:cs="Arial"/>
          <w:sz w:val="21"/>
          <w:szCs w:val="21"/>
        </w:rPr>
        <w:t>Score Draw – 2 Points</w:t>
      </w:r>
    </w:p>
    <w:p w:rsidRPr="00C17D43" w:rsidR="00714552" w:rsidP="00714552" w:rsidRDefault="00714552" w14:paraId="71416F48" w14:textId="77777777">
      <w:pPr>
        <w:pStyle w:val="NoSpacing"/>
        <w:jc w:val="both"/>
        <w:rPr>
          <w:rFonts w:ascii="Arial" w:hAnsi="Arial" w:cs="Arial"/>
          <w:sz w:val="21"/>
          <w:szCs w:val="21"/>
        </w:rPr>
      </w:pPr>
      <w:r w:rsidRPr="00C17D43">
        <w:rPr>
          <w:rFonts w:ascii="Arial" w:hAnsi="Arial" w:cs="Arial"/>
          <w:sz w:val="21"/>
          <w:szCs w:val="21"/>
        </w:rPr>
        <w:t>Nil All Draw – 1 Point</w:t>
      </w:r>
      <w:r w:rsidRPr="00C17D43">
        <w:rPr>
          <w:rFonts w:ascii="Arial" w:hAnsi="Arial" w:cs="Arial"/>
          <w:sz w:val="21"/>
          <w:szCs w:val="21"/>
        </w:rPr>
        <w:tab/>
      </w:r>
      <w:r w:rsidRPr="00C17D43">
        <w:rPr>
          <w:rFonts w:ascii="Arial" w:hAnsi="Arial" w:cs="Arial"/>
          <w:sz w:val="21"/>
          <w:szCs w:val="21"/>
        </w:rPr>
        <w:t xml:space="preserve">       </w:t>
      </w:r>
    </w:p>
    <w:p w:rsidR="00714552" w:rsidP="00714552" w:rsidRDefault="00714552" w14:paraId="76571E2E" w14:textId="77777777">
      <w:pPr>
        <w:pStyle w:val="NoSpacing"/>
        <w:jc w:val="both"/>
        <w:rPr>
          <w:rFonts w:ascii="Arial" w:hAnsi="Arial" w:cs="Arial"/>
          <w:sz w:val="21"/>
          <w:szCs w:val="21"/>
        </w:rPr>
      </w:pPr>
      <w:r w:rsidRPr="00C17D43">
        <w:rPr>
          <w:rFonts w:ascii="Arial" w:hAnsi="Arial" w:cs="Arial"/>
          <w:sz w:val="21"/>
          <w:szCs w:val="21"/>
        </w:rPr>
        <w:t>Loss – 0 Points</w:t>
      </w:r>
    </w:p>
    <w:p w:rsidR="00B459F0" w:rsidP="00714552" w:rsidRDefault="00B459F0" w14:paraId="120FB145" w14:textId="77777777">
      <w:pPr>
        <w:pStyle w:val="NoSpacing"/>
        <w:jc w:val="both"/>
        <w:rPr>
          <w:rFonts w:ascii="Arial" w:hAnsi="Arial" w:cs="Arial"/>
          <w:sz w:val="21"/>
          <w:szCs w:val="21"/>
        </w:rPr>
      </w:pPr>
    </w:p>
    <w:p w:rsidRPr="00B459F0" w:rsidR="00B459F0" w:rsidP="47E79D38" w:rsidRDefault="00B459F0" w14:paraId="6139C402" w14:textId="77777777" w14:noSpellErr="1">
      <w:pPr>
        <w:pStyle w:val="NoSpacing"/>
        <w:jc w:val="both"/>
        <w:rPr>
          <w:rFonts w:ascii="Arial" w:hAnsi="Arial" w:cs="Arial"/>
          <w:sz w:val="21"/>
          <w:szCs w:val="21"/>
          <w:lang w:val="en-US"/>
        </w:rPr>
      </w:pPr>
      <w:r w:rsidRPr="47E79D38" w:rsidR="00B459F0">
        <w:rPr>
          <w:rFonts w:ascii="Arial" w:hAnsi="Arial" w:cs="Arial"/>
          <w:sz w:val="21"/>
          <w:szCs w:val="21"/>
          <w:lang w:val="en-US"/>
        </w:rPr>
        <w:t>The winner of each age group will be decided at the completion of all games for that age group.</w:t>
      </w:r>
      <w:r w:rsidRPr="47E79D38" w:rsidR="00B459F0">
        <w:rPr>
          <w:rFonts w:ascii="Arial" w:hAnsi="Arial" w:cs="Arial"/>
          <w:sz w:val="21"/>
          <w:szCs w:val="21"/>
          <w:lang w:val="en-US"/>
        </w:rPr>
        <w:t xml:space="preserve">  The method to be used for each age group is at the discretion of SCCSA and shall be advised prior to the commencement of competition when the draw is </w:t>
      </w:r>
      <w:r w:rsidRPr="47E79D38" w:rsidR="00B459F0">
        <w:rPr>
          <w:rFonts w:ascii="Arial" w:hAnsi="Arial" w:cs="Arial"/>
          <w:sz w:val="21"/>
          <w:szCs w:val="21"/>
          <w:lang w:val="en-US"/>
        </w:rPr>
        <w:t>finalised</w:t>
      </w:r>
      <w:r w:rsidRPr="47E79D38" w:rsidR="00B459F0">
        <w:rPr>
          <w:rFonts w:ascii="Arial" w:hAnsi="Arial" w:cs="Arial"/>
          <w:sz w:val="21"/>
          <w:szCs w:val="21"/>
          <w:lang w:val="en-US"/>
        </w:rPr>
        <w:t xml:space="preserve">. </w:t>
      </w:r>
    </w:p>
    <w:p w:rsidRPr="00B459F0" w:rsidR="00B459F0" w:rsidP="00B459F0" w:rsidRDefault="00B459F0" w14:paraId="00215D0B" w14:textId="77777777">
      <w:pPr>
        <w:pStyle w:val="NoSpacing"/>
        <w:jc w:val="both"/>
        <w:rPr>
          <w:rFonts w:ascii="Arial" w:hAnsi="Arial" w:cs="Arial"/>
          <w:b/>
          <w:sz w:val="21"/>
          <w:szCs w:val="21"/>
        </w:rPr>
      </w:pPr>
    </w:p>
    <w:p w:rsidRPr="00B459F0" w:rsidR="00B459F0" w:rsidP="00B459F0" w:rsidRDefault="00B459F0" w14:paraId="1AFB1A15" w14:textId="77777777">
      <w:pPr>
        <w:rPr>
          <w:rFonts w:ascii="Arial" w:hAnsi="Arial" w:cs="Arial"/>
          <w:sz w:val="21"/>
          <w:szCs w:val="21"/>
        </w:rPr>
      </w:pPr>
      <w:r w:rsidRPr="00B459F0">
        <w:rPr>
          <w:rFonts w:ascii="Arial" w:hAnsi="Arial" w:cs="Arial"/>
          <w:sz w:val="21"/>
          <w:szCs w:val="21"/>
        </w:rPr>
        <w:t xml:space="preserve">In the event of a </w:t>
      </w:r>
      <w:proofErr w:type="gramStart"/>
      <w:r w:rsidRPr="00B459F0">
        <w:rPr>
          <w:rFonts w:ascii="Arial" w:hAnsi="Arial" w:cs="Arial"/>
          <w:sz w:val="21"/>
          <w:szCs w:val="21"/>
        </w:rPr>
        <w:t>forfeit</w:t>
      </w:r>
      <w:proofErr w:type="gramEnd"/>
      <w:r w:rsidRPr="00B459F0">
        <w:rPr>
          <w:rFonts w:ascii="Arial" w:hAnsi="Arial" w:cs="Arial"/>
          <w:sz w:val="21"/>
          <w:szCs w:val="21"/>
        </w:rPr>
        <w:t>, the non-forfeiting team will receive 4 Points and 3 goals for. The forfeiting team will receive no points and may also be required to attend a discipline hearing along with their respective zone or affiliate.</w:t>
      </w:r>
    </w:p>
    <w:p w:rsidRPr="00B459F0" w:rsidR="00B459F0" w:rsidP="00B459F0" w:rsidRDefault="00B459F0" w14:paraId="43EEAD83" w14:textId="77777777">
      <w:pPr>
        <w:rPr>
          <w:rFonts w:ascii="Arial" w:hAnsi="Arial" w:cs="Arial"/>
          <w:sz w:val="21"/>
          <w:szCs w:val="21"/>
        </w:rPr>
      </w:pPr>
      <w:r w:rsidRPr="00B459F0">
        <w:rPr>
          <w:rFonts w:ascii="Arial" w:hAnsi="Arial" w:cs="Arial"/>
          <w:sz w:val="21"/>
          <w:szCs w:val="21"/>
        </w:rPr>
        <w:t xml:space="preserve">Should a match be abandoned for any reason SCCSA shall chair a meeting, to decide the outcome of the match and any further actions deemed necessary. This decision will be final with no rights of appeal.  </w:t>
      </w:r>
    </w:p>
    <w:p w:rsidR="00B459F0" w:rsidP="00714552" w:rsidRDefault="00B459F0" w14:paraId="3131DEB6" w14:textId="77777777">
      <w:pPr>
        <w:pStyle w:val="NoSpacing"/>
        <w:jc w:val="both"/>
        <w:rPr>
          <w:rFonts w:ascii="Arial" w:hAnsi="Arial" w:cs="Arial"/>
          <w:sz w:val="21"/>
          <w:szCs w:val="21"/>
        </w:rPr>
      </w:pPr>
    </w:p>
    <w:p w:rsidRPr="00C17D43" w:rsidR="008063F6" w:rsidP="00C55185" w:rsidRDefault="008063F6" w14:paraId="554BC337" w14:textId="74D69F4E">
      <w:pPr>
        <w:jc w:val="both"/>
        <w:rPr>
          <w:rFonts w:ascii="Arial" w:hAnsi="Arial" w:cs="Arial"/>
          <w:b/>
          <w:sz w:val="21"/>
          <w:szCs w:val="21"/>
        </w:rPr>
      </w:pPr>
      <w:r w:rsidRPr="00C17D43">
        <w:rPr>
          <w:rFonts w:ascii="Arial" w:hAnsi="Arial" w:cs="Arial"/>
          <w:b/>
          <w:sz w:val="21"/>
          <w:szCs w:val="21"/>
        </w:rPr>
        <w:t>COMPETITION RULES</w:t>
      </w:r>
    </w:p>
    <w:p w:rsidRPr="00C17D43" w:rsidR="0080593B" w:rsidP="0080593B" w:rsidRDefault="0080593B" w14:paraId="554BC338" w14:textId="77777777">
      <w:pPr>
        <w:jc w:val="both"/>
        <w:rPr>
          <w:rFonts w:ascii="Arial" w:hAnsi="Arial" w:cs="Arial"/>
          <w:sz w:val="21"/>
          <w:szCs w:val="21"/>
        </w:rPr>
      </w:pPr>
      <w:r w:rsidRPr="00C17D43">
        <w:rPr>
          <w:rFonts w:ascii="Arial" w:hAnsi="Arial" w:cs="Arial"/>
          <w:sz w:val="21"/>
          <w:szCs w:val="21"/>
        </w:rPr>
        <w:t xml:space="preserve">The same competition rules apply to the </w:t>
      </w:r>
      <w:r w:rsidRPr="00C17D43" w:rsidR="008063F6">
        <w:rPr>
          <w:rFonts w:ascii="Arial" w:hAnsi="Arial" w:cs="Arial"/>
          <w:sz w:val="21"/>
          <w:szCs w:val="21"/>
        </w:rPr>
        <w:t>Sunshine Coast Challenge Cup</w:t>
      </w:r>
      <w:r w:rsidRPr="00C17D43">
        <w:rPr>
          <w:rFonts w:ascii="Arial" w:hAnsi="Arial" w:cs="Arial"/>
          <w:sz w:val="21"/>
          <w:szCs w:val="21"/>
        </w:rPr>
        <w:t xml:space="preserve"> as they do for the normal </w:t>
      </w:r>
      <w:r w:rsidRPr="00C17D43" w:rsidR="008063F6">
        <w:rPr>
          <w:rFonts w:ascii="Arial" w:hAnsi="Arial" w:cs="Arial"/>
          <w:sz w:val="21"/>
          <w:szCs w:val="21"/>
        </w:rPr>
        <w:t>SCCSA</w:t>
      </w:r>
      <w:r w:rsidRPr="00C17D43">
        <w:rPr>
          <w:rFonts w:ascii="Arial" w:hAnsi="Arial" w:cs="Arial"/>
          <w:sz w:val="21"/>
          <w:szCs w:val="21"/>
        </w:rPr>
        <w:t xml:space="preserve"> </w:t>
      </w:r>
      <w:proofErr w:type="gramStart"/>
      <w:r w:rsidRPr="00C17D43">
        <w:rPr>
          <w:rFonts w:ascii="Arial" w:hAnsi="Arial" w:cs="Arial"/>
          <w:sz w:val="21"/>
          <w:szCs w:val="21"/>
        </w:rPr>
        <w:t>competition</w:t>
      </w:r>
      <w:proofErr w:type="gramEnd"/>
      <w:r w:rsidRPr="00C17D43">
        <w:rPr>
          <w:rFonts w:ascii="Arial" w:hAnsi="Arial" w:cs="Arial"/>
          <w:sz w:val="21"/>
          <w:szCs w:val="21"/>
        </w:rPr>
        <w:t xml:space="preserve"> and these are available on the </w:t>
      </w:r>
      <w:r w:rsidRPr="00C17D43" w:rsidR="008063F6">
        <w:rPr>
          <w:rFonts w:ascii="Arial" w:hAnsi="Arial" w:cs="Arial"/>
          <w:sz w:val="21"/>
          <w:szCs w:val="21"/>
        </w:rPr>
        <w:t>SCCSA</w:t>
      </w:r>
      <w:r w:rsidRPr="00C17D43">
        <w:rPr>
          <w:rFonts w:ascii="Arial" w:hAnsi="Arial" w:cs="Arial"/>
          <w:sz w:val="21"/>
          <w:szCs w:val="21"/>
        </w:rPr>
        <w:t xml:space="preserve"> website</w:t>
      </w:r>
      <w:r w:rsidRPr="004C4E73">
        <w:rPr>
          <w:rFonts w:ascii="Arial" w:hAnsi="Arial" w:cs="Arial"/>
          <w:sz w:val="21"/>
          <w:szCs w:val="21"/>
        </w:rPr>
        <w:t xml:space="preserve"> </w:t>
      </w:r>
      <w:hyperlink w:history="1" r:id="rId6">
        <w:r w:rsidRPr="004C4E73" w:rsidR="008063F6">
          <w:rPr>
            <w:rStyle w:val="Hyperlink"/>
            <w:rFonts w:ascii="Arial" w:hAnsi="Arial" w:cs="Arial"/>
            <w:color w:val="auto"/>
            <w:szCs w:val="21"/>
          </w:rPr>
          <w:t>www.sccsa.org.au</w:t>
        </w:r>
      </w:hyperlink>
    </w:p>
    <w:p w:rsidR="0080593B" w:rsidP="0080593B" w:rsidRDefault="0080593B" w14:paraId="554BC339" w14:textId="77777777">
      <w:pPr>
        <w:jc w:val="both"/>
        <w:rPr>
          <w:rFonts w:ascii="Arial" w:hAnsi="Arial" w:cs="Arial"/>
          <w:sz w:val="21"/>
          <w:szCs w:val="21"/>
        </w:rPr>
      </w:pPr>
      <w:r w:rsidRPr="00C17D43">
        <w:rPr>
          <w:rFonts w:ascii="Arial" w:hAnsi="Arial" w:cs="Arial"/>
          <w:sz w:val="21"/>
          <w:szCs w:val="21"/>
        </w:rPr>
        <w:t>16 players on a match</w:t>
      </w:r>
      <w:r w:rsidRPr="00C17D43" w:rsidR="008063F6">
        <w:rPr>
          <w:rFonts w:ascii="Arial" w:hAnsi="Arial" w:cs="Arial"/>
          <w:sz w:val="21"/>
          <w:szCs w:val="21"/>
        </w:rPr>
        <w:t xml:space="preserve"> </w:t>
      </w:r>
      <w:r w:rsidRPr="00C17D43">
        <w:rPr>
          <w:rFonts w:ascii="Arial" w:hAnsi="Arial" w:cs="Arial"/>
          <w:sz w:val="21"/>
          <w:szCs w:val="21"/>
        </w:rPr>
        <w:t xml:space="preserve">card for any one game </w:t>
      </w:r>
      <w:r w:rsidRPr="00C17D43" w:rsidR="008063F6">
        <w:rPr>
          <w:rFonts w:ascii="Arial" w:hAnsi="Arial" w:cs="Arial"/>
          <w:sz w:val="21"/>
          <w:szCs w:val="21"/>
        </w:rPr>
        <w:t>and normal</w:t>
      </w:r>
      <w:r w:rsidRPr="00C17D43">
        <w:rPr>
          <w:rFonts w:ascii="Arial" w:hAnsi="Arial" w:cs="Arial"/>
          <w:sz w:val="21"/>
          <w:szCs w:val="21"/>
        </w:rPr>
        <w:t xml:space="preserve"> interchange rules apply. </w:t>
      </w:r>
    </w:p>
    <w:p w:rsidRPr="00C17D43" w:rsidR="004C4E73" w:rsidP="0080593B" w:rsidRDefault="004C4E73" w14:paraId="554BC33A" w14:textId="0813D090">
      <w:pPr>
        <w:jc w:val="both"/>
        <w:rPr>
          <w:rFonts w:ascii="Arial" w:hAnsi="Arial" w:cs="Arial"/>
          <w:sz w:val="21"/>
          <w:szCs w:val="21"/>
        </w:rPr>
      </w:pPr>
      <w:r>
        <w:rPr>
          <w:rFonts w:ascii="Arial" w:hAnsi="Arial" w:cs="Arial"/>
          <w:sz w:val="21"/>
          <w:szCs w:val="21"/>
        </w:rPr>
        <w:t xml:space="preserve">Coaches, </w:t>
      </w:r>
      <w:proofErr w:type="gramStart"/>
      <w:r>
        <w:rPr>
          <w:rFonts w:ascii="Arial" w:hAnsi="Arial" w:cs="Arial"/>
          <w:sz w:val="21"/>
          <w:szCs w:val="21"/>
        </w:rPr>
        <w:t>Managers</w:t>
      </w:r>
      <w:proofErr w:type="gramEnd"/>
      <w:r>
        <w:rPr>
          <w:rFonts w:ascii="Arial" w:hAnsi="Arial" w:cs="Arial"/>
          <w:sz w:val="21"/>
          <w:szCs w:val="21"/>
        </w:rPr>
        <w:t xml:space="preserve"> and substitute</w:t>
      </w:r>
      <w:r w:rsidR="00CA3427">
        <w:rPr>
          <w:rFonts w:ascii="Arial" w:hAnsi="Arial" w:cs="Arial"/>
          <w:sz w:val="21"/>
          <w:szCs w:val="21"/>
        </w:rPr>
        <w:t xml:space="preserve"> players</w:t>
      </w:r>
      <w:r>
        <w:rPr>
          <w:rFonts w:ascii="Arial" w:hAnsi="Arial" w:cs="Arial"/>
          <w:sz w:val="21"/>
          <w:szCs w:val="21"/>
        </w:rPr>
        <w:t xml:space="preserve"> must remain in the Technical Area.</w:t>
      </w:r>
    </w:p>
    <w:p w:rsidRPr="00C17D43" w:rsidR="00006E3C" w:rsidP="47E79D38" w:rsidRDefault="0080593B" w14:paraId="554BC33B" w14:textId="77777777" w14:noSpellErr="1">
      <w:pPr>
        <w:pStyle w:val="Default"/>
        <w:rPr>
          <w:sz w:val="21"/>
          <w:szCs w:val="21"/>
          <w:lang w:val="en-US"/>
        </w:rPr>
      </w:pPr>
      <w:r w:rsidRPr="47E79D38" w:rsidR="0080593B">
        <w:rPr>
          <w:rFonts w:ascii="Arial" w:hAnsi="Arial" w:cs="Arial"/>
          <w:sz w:val="21"/>
          <w:szCs w:val="21"/>
          <w:lang w:val="en-US"/>
        </w:rPr>
        <w:t xml:space="preserve">Any yellow cards that are accrued during the </w:t>
      </w:r>
      <w:r w:rsidRPr="47E79D38" w:rsidR="008063F6">
        <w:rPr>
          <w:rFonts w:ascii="Arial" w:hAnsi="Arial" w:cs="Arial"/>
          <w:sz w:val="21"/>
          <w:szCs w:val="21"/>
          <w:lang w:val="en-US"/>
        </w:rPr>
        <w:t>Sunshine Coast Challenge</w:t>
      </w:r>
      <w:r w:rsidRPr="47E79D38" w:rsidR="0080593B">
        <w:rPr>
          <w:rFonts w:ascii="Arial" w:hAnsi="Arial" w:cs="Arial"/>
          <w:sz w:val="21"/>
          <w:szCs w:val="21"/>
          <w:lang w:val="en-US"/>
        </w:rPr>
        <w:t xml:space="preserve"> do not carry over into the normal </w:t>
      </w:r>
      <w:r w:rsidRPr="47E79D38" w:rsidR="008063F6">
        <w:rPr>
          <w:rFonts w:ascii="Arial" w:hAnsi="Arial" w:cs="Arial"/>
          <w:sz w:val="21"/>
          <w:szCs w:val="21"/>
          <w:lang w:val="en-US"/>
        </w:rPr>
        <w:t>club</w:t>
      </w:r>
      <w:r w:rsidRPr="47E79D38" w:rsidR="0080593B">
        <w:rPr>
          <w:rFonts w:ascii="Arial" w:hAnsi="Arial" w:cs="Arial"/>
          <w:sz w:val="21"/>
          <w:szCs w:val="21"/>
          <w:lang w:val="en-US"/>
        </w:rPr>
        <w:t xml:space="preserve"> competition.</w:t>
      </w:r>
      <w:r w:rsidRPr="47E79D38" w:rsidR="0080593B">
        <w:rPr>
          <w:rFonts w:ascii="Arial" w:hAnsi="Arial" w:cs="Arial"/>
          <w:sz w:val="21"/>
          <w:szCs w:val="21"/>
          <w:lang w:val="en-US"/>
        </w:rPr>
        <w:t xml:space="preserve">  </w:t>
      </w:r>
      <w:r w:rsidRPr="47E79D38" w:rsidR="00006E3C">
        <w:rPr>
          <w:rFonts w:ascii="Arial" w:hAnsi="Arial" w:cs="Arial"/>
          <w:sz w:val="21"/>
          <w:szCs w:val="21"/>
          <w:lang w:val="en-US"/>
        </w:rPr>
        <w:t>A player receiving 3 yellow cards across 3 games will incur a one match suspension.</w:t>
      </w:r>
      <w:r w:rsidRPr="47E79D38" w:rsidR="00006E3C">
        <w:rPr>
          <w:sz w:val="21"/>
          <w:szCs w:val="21"/>
          <w:lang w:val="en-US"/>
        </w:rPr>
        <w:t xml:space="preserve"> </w:t>
      </w:r>
    </w:p>
    <w:p w:rsidRPr="00C17D43" w:rsidR="00006E3C" w:rsidP="00006E3C" w:rsidRDefault="00006E3C" w14:paraId="554BC33C" w14:textId="77777777">
      <w:pPr>
        <w:pStyle w:val="Default"/>
        <w:rPr>
          <w:sz w:val="21"/>
          <w:szCs w:val="21"/>
        </w:rPr>
      </w:pPr>
    </w:p>
    <w:p w:rsidRPr="004C4E73" w:rsidR="00055FA8" w:rsidP="00B459F0" w:rsidRDefault="0080593B" w14:paraId="554BC33D" w14:textId="6CB94A44">
      <w:pPr>
        <w:rPr>
          <w:rFonts w:ascii="Arial" w:hAnsi="Arial" w:cs="Arial"/>
          <w:sz w:val="21"/>
          <w:szCs w:val="21"/>
        </w:rPr>
      </w:pPr>
      <w:r w:rsidRPr="00C17D43">
        <w:rPr>
          <w:rFonts w:ascii="Arial" w:hAnsi="Arial" w:cs="Arial"/>
          <w:sz w:val="21"/>
          <w:szCs w:val="21"/>
        </w:rPr>
        <w:t xml:space="preserve">Any red cards given out during the </w:t>
      </w:r>
      <w:r w:rsidRPr="00C17D43" w:rsidR="008063F6">
        <w:rPr>
          <w:rFonts w:ascii="Arial" w:hAnsi="Arial" w:cs="Arial"/>
          <w:sz w:val="21"/>
          <w:szCs w:val="21"/>
        </w:rPr>
        <w:t>Sunshine Coast Challenge Cup</w:t>
      </w:r>
      <w:r w:rsidRPr="00C17D43">
        <w:rPr>
          <w:rFonts w:ascii="Arial" w:hAnsi="Arial" w:cs="Arial"/>
          <w:sz w:val="21"/>
          <w:szCs w:val="21"/>
        </w:rPr>
        <w:t xml:space="preserve">, will be dealt with during this competition, in the fact that players will be suspended from matches for how many games the offence committed is deemed worthy by discipline.  Serious offences will be dealt with by an appropriate Discipline Panel convened specifically for that purpose. If this suspension carries over into the normal </w:t>
      </w:r>
      <w:r w:rsidRPr="00C17D43" w:rsidR="008063F6">
        <w:rPr>
          <w:rFonts w:ascii="Arial" w:hAnsi="Arial" w:cs="Arial"/>
          <w:sz w:val="21"/>
          <w:szCs w:val="21"/>
        </w:rPr>
        <w:t xml:space="preserve">club </w:t>
      </w:r>
      <w:r w:rsidRPr="00C17D43">
        <w:rPr>
          <w:rFonts w:ascii="Arial" w:hAnsi="Arial" w:cs="Arial"/>
          <w:sz w:val="21"/>
          <w:szCs w:val="21"/>
        </w:rPr>
        <w:t xml:space="preserve">competition, </w:t>
      </w:r>
      <w:r w:rsidR="00B459F0">
        <w:rPr>
          <w:rFonts w:ascii="Arial" w:hAnsi="Arial" w:cs="Arial"/>
          <w:sz w:val="21"/>
          <w:szCs w:val="21"/>
        </w:rPr>
        <w:t>the player’s</w:t>
      </w:r>
      <w:r w:rsidRPr="00C17D43" w:rsidR="008063F6">
        <w:rPr>
          <w:rFonts w:ascii="Arial" w:hAnsi="Arial" w:cs="Arial"/>
          <w:sz w:val="21"/>
          <w:szCs w:val="21"/>
        </w:rPr>
        <w:t xml:space="preserve"> Association/Club will be notified</w:t>
      </w:r>
      <w:r w:rsidR="004C4E73">
        <w:rPr>
          <w:rFonts w:ascii="Arial" w:hAnsi="Arial" w:cs="Arial"/>
          <w:sz w:val="21"/>
          <w:szCs w:val="21"/>
        </w:rPr>
        <w:t>.</w:t>
      </w:r>
      <w:r w:rsidR="004C4E73">
        <w:rPr>
          <w:rFonts w:ascii="Arial" w:hAnsi="Arial" w:cs="Arial"/>
          <w:sz w:val="21"/>
          <w:szCs w:val="21"/>
        </w:rPr>
        <w:br/>
      </w:r>
      <w:r w:rsidR="004C4E73">
        <w:rPr>
          <w:rFonts w:ascii="Arial" w:hAnsi="Arial" w:cs="Arial"/>
          <w:sz w:val="21"/>
          <w:szCs w:val="21"/>
        </w:rPr>
        <w:t>A</w:t>
      </w:r>
      <w:r w:rsidRPr="00C17D43">
        <w:rPr>
          <w:rFonts w:ascii="Arial" w:hAnsi="Arial" w:cs="Arial"/>
          <w:sz w:val="21"/>
          <w:szCs w:val="21"/>
        </w:rPr>
        <w:t>ny official, coach, manager, player</w:t>
      </w:r>
      <w:r w:rsidRPr="00C17D43" w:rsidR="00C17D43">
        <w:rPr>
          <w:rFonts w:ascii="Arial" w:hAnsi="Arial" w:cs="Arial"/>
          <w:sz w:val="21"/>
          <w:szCs w:val="21"/>
        </w:rPr>
        <w:t xml:space="preserve">, </w:t>
      </w:r>
      <w:proofErr w:type="gramStart"/>
      <w:r w:rsidRPr="00C17D43" w:rsidR="00C17D43">
        <w:rPr>
          <w:rFonts w:ascii="Arial" w:hAnsi="Arial" w:cs="Arial"/>
          <w:sz w:val="21"/>
          <w:szCs w:val="21"/>
        </w:rPr>
        <w:t>spectator</w:t>
      </w:r>
      <w:proofErr w:type="gramEnd"/>
      <w:r w:rsidRPr="00C17D43" w:rsidR="00C17D43">
        <w:rPr>
          <w:rFonts w:ascii="Arial" w:hAnsi="Arial" w:cs="Arial"/>
          <w:sz w:val="21"/>
          <w:szCs w:val="21"/>
        </w:rPr>
        <w:t xml:space="preserve"> or neutral</w:t>
      </w:r>
      <w:r w:rsidRPr="00C17D43">
        <w:rPr>
          <w:rFonts w:ascii="Arial" w:hAnsi="Arial" w:cs="Arial"/>
          <w:sz w:val="21"/>
          <w:szCs w:val="21"/>
        </w:rPr>
        <w:t xml:space="preserve"> person not adhering to the rules of the competition as accepted by </w:t>
      </w:r>
      <w:r w:rsidRPr="00C17D43" w:rsidR="008063F6">
        <w:rPr>
          <w:rFonts w:ascii="Arial" w:hAnsi="Arial" w:cs="Arial"/>
          <w:sz w:val="21"/>
          <w:szCs w:val="21"/>
        </w:rPr>
        <w:t>SCCSA</w:t>
      </w:r>
      <w:r w:rsidRPr="00C17D43">
        <w:rPr>
          <w:rFonts w:ascii="Arial" w:hAnsi="Arial" w:cs="Arial"/>
          <w:sz w:val="21"/>
          <w:szCs w:val="21"/>
        </w:rPr>
        <w:t xml:space="preserve">, or not acting within the spirit of these rules will be dealt with by </w:t>
      </w:r>
      <w:r w:rsidRPr="00C17D43" w:rsidR="008063F6">
        <w:rPr>
          <w:rFonts w:ascii="Arial" w:hAnsi="Arial" w:cs="Arial"/>
          <w:sz w:val="21"/>
          <w:szCs w:val="21"/>
        </w:rPr>
        <w:t>SCCSA</w:t>
      </w:r>
      <w:r w:rsidRPr="00C17D43">
        <w:rPr>
          <w:rFonts w:ascii="Arial" w:hAnsi="Arial" w:cs="Arial"/>
          <w:sz w:val="21"/>
          <w:szCs w:val="21"/>
        </w:rPr>
        <w:t xml:space="preserve"> in the first instance. </w:t>
      </w:r>
      <w:r w:rsidR="00B459F0">
        <w:rPr>
          <w:rFonts w:ascii="Arial" w:hAnsi="Arial" w:cs="Arial"/>
          <w:sz w:val="21"/>
          <w:szCs w:val="21"/>
        </w:rPr>
        <w:t xml:space="preserve"> </w:t>
      </w:r>
      <w:r w:rsidRPr="00C17D43">
        <w:rPr>
          <w:rFonts w:ascii="Arial" w:hAnsi="Arial" w:cs="Arial"/>
          <w:sz w:val="21"/>
          <w:szCs w:val="21"/>
        </w:rPr>
        <w:t xml:space="preserve">Further action </w:t>
      </w:r>
      <w:proofErr w:type="gramStart"/>
      <w:r w:rsidRPr="00C17D43">
        <w:rPr>
          <w:rFonts w:ascii="Arial" w:hAnsi="Arial" w:cs="Arial"/>
          <w:sz w:val="21"/>
          <w:szCs w:val="21"/>
        </w:rPr>
        <w:t>where</w:t>
      </w:r>
      <w:proofErr w:type="gramEnd"/>
      <w:r w:rsidRPr="00C17D43">
        <w:rPr>
          <w:rFonts w:ascii="Arial" w:hAnsi="Arial" w:cs="Arial"/>
          <w:sz w:val="21"/>
          <w:szCs w:val="21"/>
        </w:rPr>
        <w:t xml:space="preserve"> deemed necessary will be taken in all cases.  </w:t>
      </w:r>
    </w:p>
    <w:sectPr w:rsidRPr="004C4E73" w:rsidR="00055FA8" w:rsidSect="00B459F0">
      <w:pgSz w:w="11906" w:h="16838" w:orient="portrait" w:code="9"/>
      <w:pgMar w:top="851" w:right="1133" w:bottom="567" w:left="993"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7B499"/>
    <w:multiLevelType w:val="hybridMultilevel"/>
    <w:tmpl w:val="7AD856F2"/>
    <w:lvl w:ilvl="0" w:tplc="D23E253E">
      <w:start w:val="1"/>
      <w:numFmt w:val="bullet"/>
      <w:lvlText w:val=""/>
      <w:lvlJc w:val="left"/>
      <w:pPr>
        <w:ind w:left="720" w:hanging="360"/>
      </w:pPr>
      <w:rPr>
        <w:rFonts w:hint="default" w:ascii="Symbol" w:hAnsi="Symbol"/>
      </w:rPr>
    </w:lvl>
    <w:lvl w:ilvl="1" w:tplc="10EEE754">
      <w:start w:val="1"/>
      <w:numFmt w:val="bullet"/>
      <w:lvlText w:val="o"/>
      <w:lvlJc w:val="left"/>
      <w:pPr>
        <w:ind w:left="1440" w:hanging="360"/>
      </w:pPr>
      <w:rPr>
        <w:rFonts w:hint="default" w:ascii="Courier New" w:hAnsi="Courier New"/>
      </w:rPr>
    </w:lvl>
    <w:lvl w:ilvl="2" w:tplc="09848980">
      <w:start w:val="1"/>
      <w:numFmt w:val="bullet"/>
      <w:lvlText w:val=""/>
      <w:lvlJc w:val="left"/>
      <w:pPr>
        <w:ind w:left="2160" w:hanging="360"/>
      </w:pPr>
      <w:rPr>
        <w:rFonts w:hint="default" w:ascii="Wingdings" w:hAnsi="Wingdings"/>
      </w:rPr>
    </w:lvl>
    <w:lvl w:ilvl="3" w:tplc="702482E4">
      <w:start w:val="1"/>
      <w:numFmt w:val="bullet"/>
      <w:lvlText w:val=""/>
      <w:lvlJc w:val="left"/>
      <w:pPr>
        <w:ind w:left="2880" w:hanging="360"/>
      </w:pPr>
      <w:rPr>
        <w:rFonts w:hint="default" w:ascii="Symbol" w:hAnsi="Symbol"/>
      </w:rPr>
    </w:lvl>
    <w:lvl w:ilvl="4" w:tplc="E58E2A50">
      <w:start w:val="1"/>
      <w:numFmt w:val="bullet"/>
      <w:lvlText w:val="o"/>
      <w:lvlJc w:val="left"/>
      <w:pPr>
        <w:ind w:left="3600" w:hanging="360"/>
      </w:pPr>
      <w:rPr>
        <w:rFonts w:hint="default" w:ascii="Courier New" w:hAnsi="Courier New"/>
      </w:rPr>
    </w:lvl>
    <w:lvl w:ilvl="5" w:tplc="9B7C6EA0">
      <w:start w:val="1"/>
      <w:numFmt w:val="bullet"/>
      <w:lvlText w:val=""/>
      <w:lvlJc w:val="left"/>
      <w:pPr>
        <w:ind w:left="4320" w:hanging="360"/>
      </w:pPr>
      <w:rPr>
        <w:rFonts w:hint="default" w:ascii="Wingdings" w:hAnsi="Wingdings"/>
      </w:rPr>
    </w:lvl>
    <w:lvl w:ilvl="6" w:tplc="5C5811FA">
      <w:start w:val="1"/>
      <w:numFmt w:val="bullet"/>
      <w:lvlText w:val=""/>
      <w:lvlJc w:val="left"/>
      <w:pPr>
        <w:ind w:left="5040" w:hanging="360"/>
      </w:pPr>
      <w:rPr>
        <w:rFonts w:hint="default" w:ascii="Symbol" w:hAnsi="Symbol"/>
      </w:rPr>
    </w:lvl>
    <w:lvl w:ilvl="7" w:tplc="233C205E">
      <w:start w:val="1"/>
      <w:numFmt w:val="bullet"/>
      <w:lvlText w:val="o"/>
      <w:lvlJc w:val="left"/>
      <w:pPr>
        <w:ind w:left="5760" w:hanging="360"/>
      </w:pPr>
      <w:rPr>
        <w:rFonts w:hint="default" w:ascii="Courier New" w:hAnsi="Courier New"/>
      </w:rPr>
    </w:lvl>
    <w:lvl w:ilvl="8" w:tplc="F948FA2C">
      <w:start w:val="1"/>
      <w:numFmt w:val="bullet"/>
      <w:lvlText w:val=""/>
      <w:lvlJc w:val="left"/>
      <w:pPr>
        <w:ind w:left="6480" w:hanging="360"/>
      </w:pPr>
      <w:rPr>
        <w:rFonts w:hint="default" w:ascii="Wingdings" w:hAnsi="Wingdings"/>
      </w:rPr>
    </w:lvl>
  </w:abstractNum>
  <w:num w:numId="1" w16cid:durableId="134770674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85"/>
    <w:rsid w:val="00006E3C"/>
    <w:rsid w:val="000341CA"/>
    <w:rsid w:val="00034C5D"/>
    <w:rsid w:val="00055FA8"/>
    <w:rsid w:val="000F4A18"/>
    <w:rsid w:val="0013319E"/>
    <w:rsid w:val="001D0840"/>
    <w:rsid w:val="001E18AA"/>
    <w:rsid w:val="001E6F7D"/>
    <w:rsid w:val="001F6447"/>
    <w:rsid w:val="002202BE"/>
    <w:rsid w:val="002364BF"/>
    <w:rsid w:val="00237798"/>
    <w:rsid w:val="00262CCD"/>
    <w:rsid w:val="002753FB"/>
    <w:rsid w:val="0030601E"/>
    <w:rsid w:val="00353147"/>
    <w:rsid w:val="00371DBA"/>
    <w:rsid w:val="003B3D03"/>
    <w:rsid w:val="003B3DBB"/>
    <w:rsid w:val="003C1AA5"/>
    <w:rsid w:val="00442E29"/>
    <w:rsid w:val="004849FB"/>
    <w:rsid w:val="004C4E73"/>
    <w:rsid w:val="005741BE"/>
    <w:rsid w:val="00575E63"/>
    <w:rsid w:val="005A0A4B"/>
    <w:rsid w:val="005A3AC3"/>
    <w:rsid w:val="005A53C6"/>
    <w:rsid w:val="005B2C15"/>
    <w:rsid w:val="005E4CC1"/>
    <w:rsid w:val="006138A8"/>
    <w:rsid w:val="00641AAF"/>
    <w:rsid w:val="006A3B27"/>
    <w:rsid w:val="006A53AE"/>
    <w:rsid w:val="006A69FF"/>
    <w:rsid w:val="00714552"/>
    <w:rsid w:val="00792434"/>
    <w:rsid w:val="00797A55"/>
    <w:rsid w:val="007A77CC"/>
    <w:rsid w:val="007B34A3"/>
    <w:rsid w:val="007E49FB"/>
    <w:rsid w:val="0080593B"/>
    <w:rsid w:val="008063F6"/>
    <w:rsid w:val="0081307D"/>
    <w:rsid w:val="00870A8D"/>
    <w:rsid w:val="008A4054"/>
    <w:rsid w:val="008C6C36"/>
    <w:rsid w:val="00923AA3"/>
    <w:rsid w:val="009404A2"/>
    <w:rsid w:val="009C2F34"/>
    <w:rsid w:val="009E13FD"/>
    <w:rsid w:val="00A001E2"/>
    <w:rsid w:val="00A23A43"/>
    <w:rsid w:val="00AD1C10"/>
    <w:rsid w:val="00AE7C28"/>
    <w:rsid w:val="00B04B90"/>
    <w:rsid w:val="00B459F0"/>
    <w:rsid w:val="00B61FD9"/>
    <w:rsid w:val="00BA271C"/>
    <w:rsid w:val="00C17D43"/>
    <w:rsid w:val="00C36275"/>
    <w:rsid w:val="00C41348"/>
    <w:rsid w:val="00C55185"/>
    <w:rsid w:val="00CA3427"/>
    <w:rsid w:val="00CC40F0"/>
    <w:rsid w:val="00D66EFC"/>
    <w:rsid w:val="00D92704"/>
    <w:rsid w:val="00E249EF"/>
    <w:rsid w:val="00E729F5"/>
    <w:rsid w:val="00E8090F"/>
    <w:rsid w:val="00E90E12"/>
    <w:rsid w:val="00E930BC"/>
    <w:rsid w:val="00F653DA"/>
    <w:rsid w:val="00F67157"/>
    <w:rsid w:val="00F87447"/>
    <w:rsid w:val="00FC5804"/>
    <w:rsid w:val="00FD157B"/>
    <w:rsid w:val="00FF6B5C"/>
    <w:rsid w:val="01366FAF"/>
    <w:rsid w:val="0AFA5F17"/>
    <w:rsid w:val="0DF275DA"/>
    <w:rsid w:val="12176F9D"/>
    <w:rsid w:val="17B1F863"/>
    <w:rsid w:val="21545EFD"/>
    <w:rsid w:val="27DA62DC"/>
    <w:rsid w:val="2AABC02A"/>
    <w:rsid w:val="2C47908B"/>
    <w:rsid w:val="327F5751"/>
    <w:rsid w:val="32971A2C"/>
    <w:rsid w:val="3A8903B4"/>
    <w:rsid w:val="3C24D415"/>
    <w:rsid w:val="3D4EAA0C"/>
    <w:rsid w:val="47E79D38"/>
    <w:rsid w:val="4B29A7FA"/>
    <w:rsid w:val="4D7B1FF0"/>
    <w:rsid w:val="4DFC045B"/>
    <w:rsid w:val="50FE93AD"/>
    <w:rsid w:val="53E76D05"/>
    <w:rsid w:val="5AE93A31"/>
    <w:rsid w:val="68D9D64E"/>
    <w:rsid w:val="6AEE4598"/>
    <w:rsid w:val="6E28AD57"/>
    <w:rsid w:val="7FF60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325"/>
  <w15:docId w15:val="{A1AD5A24-6356-45E2-AE4D-EDD096D565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5185"/>
    <w:pPr>
      <w:spacing w:after="200" w:line="276" w:lineRule="auto"/>
    </w:pPr>
    <w:rPr>
      <w:rFonts w:ascii="Calibri" w:hAnsi="Calibri" w:eastAsia="Times New Roman" w:cs="Times New Roman"/>
      <w:lang w:val="en-US"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0341CA"/>
  </w:style>
  <w:style w:type="paragraph" w:styleId="EnvelopeAddress">
    <w:name w:val="envelope address"/>
    <w:basedOn w:val="Normal"/>
    <w:uiPriority w:val="99"/>
    <w:semiHidden/>
    <w:unhideWhenUsed/>
    <w:rsid w:val="005E4CC1"/>
    <w:pPr>
      <w:framePr w:w="7920" w:h="1980" w:hSpace="180" w:wrap="auto" w:hAnchor="page" w:xAlign="center" w:yAlign="bottom" w:hRule="exact"/>
      <w:spacing w:after="0" w:line="240" w:lineRule="auto"/>
      <w:ind w:left="2880"/>
    </w:pPr>
    <w:rPr>
      <w:rFonts w:ascii="Arial" w:hAnsi="Arial" w:eastAsiaTheme="majorEastAsia" w:cstheme="majorBidi"/>
      <w:b/>
      <w:sz w:val="28"/>
      <w:szCs w:val="24"/>
      <w:lang w:val="en-AU" w:bidi="ar-SA"/>
    </w:rPr>
  </w:style>
  <w:style w:type="paragraph" w:styleId="EnvelopeReturn">
    <w:name w:val="envelope return"/>
    <w:basedOn w:val="Normal"/>
    <w:uiPriority w:val="99"/>
    <w:semiHidden/>
    <w:unhideWhenUsed/>
    <w:rsid w:val="005E4CC1"/>
    <w:pPr>
      <w:spacing w:after="0" w:line="240" w:lineRule="auto"/>
    </w:pPr>
    <w:rPr>
      <w:rFonts w:ascii="Arial" w:hAnsi="Arial" w:eastAsiaTheme="majorEastAsia" w:cstheme="majorBidi"/>
      <w:sz w:val="24"/>
      <w:szCs w:val="20"/>
      <w:lang w:val="en-AU" w:bidi="ar-SA"/>
    </w:rPr>
  </w:style>
  <w:style w:type="character" w:styleId="NoSpacingChar" w:customStyle="1">
    <w:name w:val="No Spacing Char"/>
    <w:basedOn w:val="DefaultParagraphFont"/>
    <w:link w:val="NoSpacing"/>
    <w:uiPriority w:val="1"/>
    <w:rsid w:val="00C55185"/>
  </w:style>
  <w:style w:type="character" w:styleId="Hyperlink">
    <w:name w:val="Hyperlink"/>
    <w:basedOn w:val="DefaultParagraphFont"/>
    <w:uiPriority w:val="99"/>
    <w:unhideWhenUsed/>
    <w:rsid w:val="0080593B"/>
    <w:rPr>
      <w:color w:val="0000FF"/>
      <w:u w:val="single"/>
    </w:rPr>
  </w:style>
  <w:style w:type="paragraph" w:styleId="Default" w:customStyle="1">
    <w:name w:val="Default"/>
    <w:rsid w:val="00006E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034C5D"/>
    <w:pPr>
      <w:spacing w:before="100" w:beforeAutospacing="1" w:after="100" w:afterAutospacing="1" w:line="240" w:lineRule="auto"/>
    </w:pPr>
    <w:rPr>
      <w:rFonts w:ascii="Times New Roman" w:hAnsi="Times New Roman" w:eastAsiaTheme="minorHAnsi"/>
      <w:sz w:val="24"/>
      <w:szCs w:val="24"/>
      <w:lang w:val="en-AU" w:eastAsia="en-AU"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26">
      <w:bodyDiv w:val="1"/>
      <w:marLeft w:val="0"/>
      <w:marRight w:val="0"/>
      <w:marTop w:val="0"/>
      <w:marBottom w:val="0"/>
      <w:divBdr>
        <w:top w:val="none" w:sz="0" w:space="0" w:color="auto"/>
        <w:left w:val="none" w:sz="0" w:space="0" w:color="auto"/>
        <w:bottom w:val="none" w:sz="0" w:space="0" w:color="auto"/>
        <w:right w:val="none" w:sz="0" w:space="0" w:color="auto"/>
      </w:divBdr>
    </w:div>
    <w:div w:id="774789432">
      <w:bodyDiv w:val="1"/>
      <w:marLeft w:val="0"/>
      <w:marRight w:val="0"/>
      <w:marTop w:val="0"/>
      <w:marBottom w:val="0"/>
      <w:divBdr>
        <w:top w:val="none" w:sz="0" w:space="0" w:color="auto"/>
        <w:left w:val="none" w:sz="0" w:space="0" w:color="auto"/>
        <w:bottom w:val="none" w:sz="0" w:space="0" w:color="auto"/>
        <w:right w:val="none" w:sz="0" w:space="0" w:color="auto"/>
      </w:divBdr>
    </w:div>
    <w:div w:id="1262494368">
      <w:bodyDiv w:val="1"/>
      <w:marLeft w:val="0"/>
      <w:marRight w:val="0"/>
      <w:marTop w:val="0"/>
      <w:marBottom w:val="0"/>
      <w:divBdr>
        <w:top w:val="none" w:sz="0" w:space="0" w:color="auto"/>
        <w:left w:val="none" w:sz="0" w:space="0" w:color="auto"/>
        <w:bottom w:val="none" w:sz="0" w:space="0" w:color="auto"/>
        <w:right w:val="none" w:sz="0" w:space="0" w:color="auto"/>
      </w:divBdr>
    </w:div>
    <w:div w:id="1765491767">
      <w:bodyDiv w:val="1"/>
      <w:marLeft w:val="0"/>
      <w:marRight w:val="0"/>
      <w:marTop w:val="0"/>
      <w:marBottom w:val="0"/>
      <w:divBdr>
        <w:top w:val="none" w:sz="0" w:space="0" w:color="auto"/>
        <w:left w:val="none" w:sz="0" w:space="0" w:color="auto"/>
        <w:bottom w:val="none" w:sz="0" w:space="0" w:color="auto"/>
        <w:right w:val="none" w:sz="0" w:space="0" w:color="auto"/>
      </w:divBdr>
    </w:div>
    <w:div w:id="1867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www.sccsa.org.au"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A20A7-A009-40F8-B754-885089224A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SCCSA Admin - Office</lastModifiedBy>
  <revision>9</revision>
  <lastPrinted>2016-06-08T02:01:00.0000000Z</lastPrinted>
  <dcterms:created xsi:type="dcterms:W3CDTF">2023-05-30T03:06:00.0000000Z</dcterms:created>
  <dcterms:modified xsi:type="dcterms:W3CDTF">2024-06-19T23:40:17.2695277Z</dcterms:modified>
</coreProperties>
</file>